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7C" w:rsidRPr="00246BFF" w:rsidRDefault="001C4B7C" w:rsidP="001C4B7C">
      <w:pPr>
        <w:spacing w:after="0" w:line="240" w:lineRule="atLeast"/>
        <w:jc w:val="center"/>
        <w:rPr>
          <w:rFonts w:cs="Kalimati"/>
          <w:b/>
          <w:bCs/>
        </w:rPr>
      </w:pPr>
      <w:r w:rsidRPr="00246BFF">
        <w:rPr>
          <w:rFonts w:cs="Kalimati" w:hint="cs"/>
          <w:b/>
          <w:bCs/>
          <w:cs/>
          <w:lang w:bidi="hi-IN"/>
        </w:rPr>
        <w:t>नेपाल  सरकार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C4B7C" w:rsidRPr="00246BFF" w:rsidRDefault="001C4B7C" w:rsidP="001C4B7C">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C4B7C" w:rsidRPr="00246BFF" w:rsidRDefault="001C4B7C" w:rsidP="001C4B7C">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C4B7C" w:rsidRPr="00246BFF" w:rsidRDefault="001C4B7C" w:rsidP="001C4B7C">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Pr>
          <w:rFonts w:cs="Kalimati" w:hint="cs"/>
          <w:b/>
          <w:bCs/>
          <w:sz w:val="28"/>
          <w:szCs w:val="28"/>
          <w:cs/>
        </w:rPr>
        <w:t xml:space="preserve"> २</w:t>
      </w:r>
    </w:p>
    <w:p w:rsidR="001C4B7C" w:rsidRPr="00246BFF" w:rsidRDefault="001C4B7C" w:rsidP="001C4B7C">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Pr>
          <w:rFonts w:cs="Kalimati" w:hint="cs"/>
          <w:b/>
          <w:bCs/>
          <w:sz w:val="24"/>
          <w:szCs w:val="24"/>
          <w:cs/>
        </w:rPr>
        <w:t>०४</w:t>
      </w:r>
      <w:r w:rsidRPr="00246BFF">
        <w:rPr>
          <w:rFonts w:cs="Kalimati"/>
          <w:b/>
          <w:bCs/>
          <w:sz w:val="24"/>
          <w:szCs w:val="24"/>
          <w:lang w:bidi="hi-IN"/>
        </w:rPr>
        <w:t>/</w:t>
      </w:r>
      <w:r>
        <w:rPr>
          <w:rFonts w:cs="Kalimati" w:hint="cs"/>
          <w:b/>
          <w:bCs/>
          <w:sz w:val="24"/>
          <w:szCs w:val="24"/>
          <w:cs/>
        </w:rPr>
        <w:t>१२</w:t>
      </w:r>
      <w:r w:rsidRPr="00246BFF">
        <w:rPr>
          <w:rFonts w:cs="Kalimati" w:hint="cs"/>
          <w:b/>
          <w:bCs/>
          <w:sz w:val="24"/>
          <w:szCs w:val="24"/>
          <w:cs/>
          <w:lang w:bidi="hi-IN"/>
        </w:rPr>
        <w:t xml:space="preserve">   </w:t>
      </w:r>
    </w:p>
    <w:p w:rsidR="001C4B7C" w:rsidRPr="00246BFF" w:rsidRDefault="001C4B7C" w:rsidP="001C4B7C">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C4B7C" w:rsidRPr="00246BFF" w:rsidRDefault="001C4B7C" w:rsidP="001C4B7C">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w:t>
      </w:r>
      <w:bookmarkStart w:id="0" w:name="_GoBack"/>
      <w:bookmarkEnd w:id="0"/>
      <w:r w:rsidRPr="00246BFF">
        <w:rPr>
          <w:rFonts w:cs="Kalimati" w:hint="cs"/>
          <w:sz w:val="20"/>
          <w:cs/>
          <w:lang w:bidi="hi-IN"/>
        </w:rPr>
        <w:t xml:space="preserve">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C4B7C" w:rsidRDefault="001C4B7C" w:rsidP="001C4B7C">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C4B7C" w:rsidRPr="00246BFF" w:rsidRDefault="001C4B7C" w:rsidP="001C4B7C">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C4B7C" w:rsidRDefault="001C4B7C" w:rsidP="001C4B7C">
      <w:pPr>
        <w:spacing w:line="240" w:lineRule="auto"/>
        <w:jc w:val="right"/>
        <w:rPr>
          <w:rFonts w:cs="Kalimati"/>
          <w:b/>
          <w:bCs/>
          <w:szCs w:val="22"/>
        </w:rPr>
      </w:pPr>
      <w:r>
        <w:rPr>
          <w:rFonts w:cs="Kalimati" w:hint="cs"/>
          <w:b/>
          <w:bCs/>
          <w:szCs w:val="22"/>
          <w:cs/>
        </w:rPr>
        <w:t>क्रमशः</w:t>
      </w:r>
    </w:p>
    <w:p w:rsidR="001C4B7C" w:rsidRDefault="001C4B7C" w:rsidP="001C4B7C">
      <w:pPr>
        <w:spacing w:line="240" w:lineRule="auto"/>
        <w:jc w:val="both"/>
        <w:rPr>
          <w:rFonts w:cs="Kalimati"/>
          <w:b/>
          <w:bCs/>
          <w:szCs w:val="22"/>
        </w:rPr>
      </w:pPr>
      <w:r>
        <w:rPr>
          <w:rFonts w:cs="Kalimati" w:hint="cs"/>
          <w:b/>
          <w:bCs/>
          <w:szCs w:val="22"/>
          <w:cs/>
        </w:rPr>
        <w:lastRenderedPageBreak/>
        <w:t>क्रमशः</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C4B7C" w:rsidRDefault="001C4B7C" w:rsidP="001C4B7C">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1C4B7C" w:rsidRDefault="001C4B7C" w:rsidP="001C4B7C">
      <w:pPr>
        <w:spacing w:after="0" w:line="14" w:lineRule="atLeast"/>
        <w:jc w:val="center"/>
        <w:rPr>
          <w:rFonts w:cs="Kalimati"/>
          <w:b/>
          <w:bCs/>
          <w:szCs w:val="22"/>
          <w:u w:val="single"/>
        </w:rPr>
      </w:pPr>
      <w:r>
        <w:rPr>
          <w:rFonts w:cs="Kalimati" w:hint="cs"/>
          <w:b/>
          <w:bCs/>
          <w:szCs w:val="22"/>
          <w:u w:val="single"/>
          <w:cs/>
          <w:lang w:bidi="hi-IN"/>
        </w:rPr>
        <w:t>तपसिल</w:t>
      </w:r>
    </w:p>
    <w:p w:rsidR="001C4B7C" w:rsidRDefault="001C4B7C" w:rsidP="001C4B7C">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०४</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१२</w:t>
      </w:r>
      <w:r w:rsidRPr="00B02B09">
        <w:rPr>
          <w:rFonts w:cs="Kalimati" w:hint="cs"/>
          <w:b/>
          <w:bCs/>
          <w:color w:val="000000" w:themeColor="text1"/>
          <w:sz w:val="24"/>
          <w:szCs w:val="22"/>
          <w:u w:val="single"/>
          <w:cs/>
          <w:lang w:bidi="hi-IN"/>
        </w:rPr>
        <w:t>)</w:t>
      </w:r>
    </w:p>
    <w:tbl>
      <w:tblPr>
        <w:tblStyle w:val="TableGrid"/>
        <w:tblW w:w="0" w:type="auto"/>
        <w:tblLayout w:type="fixed"/>
        <w:tblLook w:val="04A0" w:firstRow="1" w:lastRow="0" w:firstColumn="1" w:lastColumn="0" w:noHBand="0" w:noVBand="1"/>
      </w:tblPr>
      <w:tblGrid>
        <w:gridCol w:w="648"/>
        <w:gridCol w:w="3240"/>
        <w:gridCol w:w="5688"/>
      </w:tblGrid>
      <w:tr w:rsidR="001C4B7C" w:rsidTr="007F5EF4">
        <w:tc>
          <w:tcPr>
            <w:tcW w:w="648" w:type="dxa"/>
          </w:tcPr>
          <w:p w:rsidR="001C4B7C" w:rsidRDefault="001C4B7C" w:rsidP="007F5EF4">
            <w:pPr>
              <w:jc w:val="center"/>
              <w:rPr>
                <w:rFonts w:cs="Kalimati"/>
                <w:b/>
                <w:bCs/>
                <w:sz w:val="18"/>
                <w:szCs w:val="16"/>
                <w:lang w:bidi="hi-IN"/>
              </w:rPr>
            </w:pPr>
            <w:r>
              <w:rPr>
                <w:rFonts w:cs="Kalimati" w:hint="cs"/>
                <w:b/>
                <w:bCs/>
                <w:sz w:val="18"/>
                <w:szCs w:val="16"/>
                <w:cs/>
                <w:lang w:bidi="hi-IN"/>
              </w:rPr>
              <w:t>सि.नं.</w:t>
            </w:r>
          </w:p>
        </w:tc>
        <w:tc>
          <w:tcPr>
            <w:tcW w:w="3240" w:type="dxa"/>
          </w:tcPr>
          <w:p w:rsidR="001C4B7C" w:rsidRDefault="001C4B7C" w:rsidP="007F5EF4">
            <w:pPr>
              <w:jc w:val="center"/>
              <w:rPr>
                <w:rFonts w:cs="Kalimati"/>
                <w:b/>
                <w:bCs/>
                <w:sz w:val="18"/>
                <w:szCs w:val="16"/>
                <w:lang w:bidi="hi-IN"/>
              </w:rPr>
            </w:pPr>
            <w:r>
              <w:rPr>
                <w:rFonts w:cs="Kalimati" w:hint="cs"/>
                <w:b/>
                <w:bCs/>
                <w:sz w:val="18"/>
                <w:szCs w:val="16"/>
                <w:cs/>
                <w:lang w:bidi="hi-IN"/>
              </w:rPr>
              <w:t>मालसामानको विवरण</w:t>
            </w:r>
          </w:p>
        </w:tc>
        <w:tc>
          <w:tcPr>
            <w:tcW w:w="5688" w:type="dxa"/>
          </w:tcPr>
          <w:p w:rsidR="001C4B7C" w:rsidRDefault="001C4B7C" w:rsidP="007F5EF4">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1C4B7C" w:rsidTr="007F5EF4">
        <w:tc>
          <w:tcPr>
            <w:tcW w:w="648" w:type="dxa"/>
          </w:tcPr>
          <w:p w:rsidR="001C4B7C" w:rsidRPr="00096108" w:rsidRDefault="001C4B7C" w:rsidP="007F5EF4">
            <w:pPr>
              <w:spacing w:line="14" w:lineRule="atLeast"/>
              <w:jc w:val="center"/>
              <w:rPr>
                <w:rFonts w:cs="Kalimati"/>
                <w:color w:val="000000" w:themeColor="text1"/>
                <w:sz w:val="24"/>
                <w:szCs w:val="22"/>
              </w:rPr>
            </w:pPr>
            <w:r w:rsidRPr="00096108">
              <w:rPr>
                <w:rFonts w:cs="Kalimati" w:hint="cs"/>
                <w:color w:val="000000" w:themeColor="text1"/>
                <w:sz w:val="24"/>
                <w:szCs w:val="22"/>
                <w:cs/>
              </w:rPr>
              <w:t>१</w:t>
            </w:r>
          </w:p>
        </w:tc>
        <w:tc>
          <w:tcPr>
            <w:tcW w:w="3240" w:type="dxa"/>
          </w:tcPr>
          <w:p w:rsidR="001C4B7C" w:rsidRDefault="001C4B7C" w:rsidP="007F5EF4">
            <w:pPr>
              <w:spacing w:line="140" w:lineRule="atLeast"/>
              <w:rPr>
                <w:rFonts w:cs="Kalimati"/>
                <w:b/>
                <w:bCs/>
                <w:color w:val="000000" w:themeColor="text1"/>
                <w:sz w:val="24"/>
                <w:szCs w:val="22"/>
                <w:u w:val="single"/>
              </w:rPr>
            </w:pPr>
            <w:r w:rsidRPr="007125C7">
              <w:rPr>
                <w:rFonts w:ascii="Times New Roman" w:eastAsia="MS Mincho" w:hAnsi="Times New Roman" w:cs="Times New Roman"/>
                <w:sz w:val="24"/>
                <w:szCs w:val="24"/>
              </w:rPr>
              <w:t xml:space="preserve">NOVA Special Skimmed Milk Powder </w:t>
            </w:r>
            <w:r w:rsidRPr="007125C7">
              <w:rPr>
                <w:rFonts w:ascii="Preeti" w:eastAsia="MS Mincho" w:hAnsi="Preeti" w:cs="Kalimati" w:hint="cs"/>
                <w:sz w:val="24"/>
                <w:szCs w:val="24"/>
                <w:cs/>
              </w:rPr>
              <w:t>-</w:t>
            </w:r>
            <w:r>
              <w:rPr>
                <w:rFonts w:ascii="Preeti" w:eastAsia="MS Mincho" w:hAnsi="Preeti" w:cs="Kalimati" w:hint="cs"/>
                <w:sz w:val="20"/>
                <w:cs/>
              </w:rPr>
              <w:t xml:space="preserve"> </w:t>
            </w:r>
            <w:r w:rsidRPr="00803820">
              <w:rPr>
                <w:rFonts w:ascii="Preeti" w:eastAsia="MS Mincho" w:hAnsi="Preeti" w:cs="Kalimati" w:hint="cs"/>
                <w:szCs w:val="22"/>
                <w:cs/>
              </w:rPr>
              <w:t>१९५० के.जी.</w:t>
            </w:r>
            <w:r>
              <w:rPr>
                <w:rFonts w:ascii="Preeti" w:eastAsia="MS Mincho" w:hAnsi="Preeti" w:cs="Kalimati"/>
                <w:sz w:val="24"/>
                <w:szCs w:val="24"/>
              </w:rPr>
              <w:t xml:space="preserve"> </w:t>
            </w:r>
            <w:r w:rsidRPr="007125C7">
              <w:rPr>
                <w:rFonts w:ascii="Times New Roman" w:hAnsi="Times New Roman" w:cs="Kalimati"/>
                <w:sz w:val="24"/>
                <w:szCs w:val="24"/>
              </w:rPr>
              <w:t>Batch No. (UP11AL)</w:t>
            </w:r>
          </w:p>
        </w:tc>
        <w:tc>
          <w:tcPr>
            <w:tcW w:w="5688" w:type="dxa"/>
          </w:tcPr>
          <w:p w:rsidR="001C4B7C" w:rsidRDefault="001C4B7C" w:rsidP="007F5EF4">
            <w:pPr>
              <w:spacing w:line="14" w:lineRule="atLeast"/>
              <w:jc w:val="both"/>
              <w:rPr>
                <w:rFonts w:cs="Kalimati"/>
                <w:b/>
                <w:bCs/>
                <w:color w:val="000000" w:themeColor="text1"/>
                <w:sz w:val="24"/>
                <w:szCs w:val="22"/>
                <w:u w:val="single"/>
              </w:rPr>
            </w:pPr>
            <w:r>
              <w:rPr>
                <w:rFonts w:ascii="Preeti" w:eastAsia="MS Mincho" w:hAnsi="Preeti" w:cs="Kalimati" w:hint="cs"/>
                <w:sz w:val="20"/>
                <w:cs/>
              </w:rPr>
              <w:t>११,००,५००</w:t>
            </w:r>
            <w:r w:rsidRPr="00153C2A">
              <w:rPr>
                <w:rFonts w:ascii="Preeti" w:eastAsia="MS Mincho" w:hAnsi="Preeti" w:cs="Kalimati" w:hint="cs"/>
                <w:sz w:val="20"/>
                <w:cs/>
              </w:rPr>
              <w:t>।-</w:t>
            </w:r>
            <w:r>
              <w:rPr>
                <w:rFonts w:ascii="Preeti" w:eastAsia="MS Mincho" w:hAnsi="Preeti" w:cs="Kalimati" w:hint="cs"/>
                <w:b/>
                <w:bCs/>
                <w:sz w:val="20"/>
                <w:cs/>
              </w:rPr>
              <w:t xml:space="preserve"> </w:t>
            </w:r>
            <w:r>
              <w:rPr>
                <w:rFonts w:ascii="Preeti" w:eastAsia="MS Mincho" w:hAnsi="Preeti" w:cs="Kalimati" w:hint="cs"/>
                <w:sz w:val="20"/>
                <w:cs/>
              </w:rPr>
              <w:t>(एघार</w:t>
            </w:r>
            <w:r w:rsidRPr="00153C2A">
              <w:rPr>
                <w:rFonts w:ascii="Preeti" w:eastAsia="MS Mincho" w:hAnsi="Preeti" w:cs="Kalimati" w:hint="cs"/>
                <w:sz w:val="20"/>
                <w:cs/>
              </w:rPr>
              <w:t xml:space="preserve"> लाख </w:t>
            </w:r>
            <w:r>
              <w:rPr>
                <w:rFonts w:ascii="Preeti" w:eastAsia="MS Mincho" w:hAnsi="Preeti" w:cs="Kalimati" w:hint="cs"/>
                <w:sz w:val="20"/>
                <w:cs/>
              </w:rPr>
              <w:t>पाँच सय</w:t>
            </w:r>
            <w:r w:rsidRPr="00153C2A">
              <w:rPr>
                <w:rFonts w:ascii="Preeti" w:eastAsia="MS Mincho" w:hAnsi="Preeti" w:cs="Kalimati" w:hint="cs"/>
                <w:sz w:val="20"/>
                <w:cs/>
              </w:rPr>
              <w:t xml:space="preserve"> मात्र </w:t>
            </w:r>
            <w:r w:rsidRPr="002D1F40">
              <w:rPr>
                <w:rFonts w:ascii="Kokila" w:hAnsi="Kokila" w:cs="Kalimati" w:hint="cs"/>
                <w:sz w:val="20"/>
                <w:cs/>
              </w:rPr>
              <w:t xml:space="preserve">(मु.अ.कर सहित) </w:t>
            </w:r>
          </w:p>
        </w:tc>
      </w:tr>
    </w:tbl>
    <w:p w:rsidR="001C4B7C" w:rsidRDefault="001C4B7C" w:rsidP="001C4B7C">
      <w:pPr>
        <w:spacing w:after="0" w:line="14" w:lineRule="atLeast"/>
        <w:jc w:val="center"/>
        <w:rPr>
          <w:rFonts w:cs="Kalimati"/>
          <w:b/>
          <w:bCs/>
          <w:color w:val="000000" w:themeColor="text1"/>
          <w:sz w:val="24"/>
          <w:szCs w:val="22"/>
          <w:u w:val="single"/>
        </w:rPr>
      </w:pPr>
    </w:p>
    <w:sectPr w:rsidR="001C4B7C" w:rsidSect="00506AC7">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7F" w:rsidRPr="007E76CE" w:rsidRDefault="00711D7F" w:rsidP="007E76CE">
      <w:pPr>
        <w:pStyle w:val="BodyText"/>
        <w:rPr>
          <w:rFonts w:asciiTheme="minorHAnsi" w:eastAsiaTheme="minorHAnsi" w:hAnsiTheme="minorHAnsi" w:cstheme="minorBidi"/>
          <w:sz w:val="22"/>
          <w:szCs w:val="22"/>
        </w:rPr>
      </w:pPr>
      <w:r>
        <w:separator/>
      </w:r>
    </w:p>
  </w:endnote>
  <w:endnote w:type="continuationSeparator" w:id="0">
    <w:p w:rsidR="00711D7F" w:rsidRPr="007E76CE" w:rsidRDefault="00711D7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7F" w:rsidRPr="007E76CE" w:rsidRDefault="00711D7F" w:rsidP="007E76CE">
      <w:pPr>
        <w:pStyle w:val="BodyText"/>
        <w:rPr>
          <w:rFonts w:asciiTheme="minorHAnsi" w:eastAsiaTheme="minorHAnsi" w:hAnsiTheme="minorHAnsi" w:cstheme="minorBidi"/>
          <w:sz w:val="22"/>
          <w:szCs w:val="22"/>
        </w:rPr>
      </w:pPr>
      <w:r>
        <w:separator/>
      </w:r>
    </w:p>
  </w:footnote>
  <w:footnote w:type="continuationSeparator" w:id="0">
    <w:p w:rsidR="00711D7F" w:rsidRPr="007E76CE" w:rsidRDefault="00711D7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6D96"/>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0E92D-91F8-44D4-8840-A374E24E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994</cp:revision>
  <cp:lastPrinted>2022-07-03T04:52:00Z</cp:lastPrinted>
  <dcterms:created xsi:type="dcterms:W3CDTF">2015-10-01T11:11:00Z</dcterms:created>
  <dcterms:modified xsi:type="dcterms:W3CDTF">2022-07-29T05:47:00Z</dcterms:modified>
</cp:coreProperties>
</file>