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8A" w:rsidRPr="004367EB" w:rsidRDefault="006168B4" w:rsidP="00DD75BF">
      <w:pPr>
        <w:spacing w:after="0" w:line="192" w:lineRule="auto"/>
        <w:ind w:right="29"/>
        <w:jc w:val="center"/>
        <w:rPr>
          <w:rFonts w:ascii="Kokila" w:hAnsi="Kokila" w:cs="Kalimati"/>
          <w:noProof/>
          <w:color w:val="000000" w:themeColor="text1"/>
          <w:sz w:val="12"/>
          <w:szCs w:val="22"/>
        </w:rPr>
      </w:pPr>
      <w:r>
        <w:rPr>
          <w:rFonts w:ascii="Kokila" w:hAnsi="Kokila" w:cs="Kalimati"/>
          <w:noProof/>
          <w:color w:val="000000" w:themeColor="text1"/>
          <w:sz w:val="12"/>
          <w:szCs w:val="22"/>
        </w:rPr>
        <w:t>00</w:t>
      </w:r>
      <w:r w:rsidR="00D0068A"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नेपाल सरकार</w:t>
      </w:r>
    </w:p>
    <w:p w:rsidR="00D0068A" w:rsidRPr="004367EB" w:rsidRDefault="00DD75BF" w:rsidP="00DD75BF">
      <w:pPr>
        <w:pStyle w:val="Header"/>
        <w:spacing w:line="192" w:lineRule="auto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59690</wp:posOffset>
            </wp:positionV>
            <wp:extent cx="1057275" cy="888365"/>
            <wp:effectExtent l="0" t="0" r="0" b="0"/>
            <wp:wrapNone/>
            <wp:docPr id="7" name="Picture 7" descr="C:\Users\DRIC\AppData\Local\Temp\निशाना छाप नया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C\AppData\Local\Temp\निशाना छाप नया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68A" w:rsidRPr="004367EB"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  <w:t>प्रधानमन्त्री तथा मन्त्रिपरिषद्को कार्यालय</w:t>
      </w:r>
    </w:p>
    <w:p w:rsidR="00D0068A" w:rsidRPr="00DD75BF" w:rsidRDefault="00D0068A" w:rsidP="00DD75BF">
      <w:pPr>
        <w:pStyle w:val="Header"/>
        <w:spacing w:line="192" w:lineRule="auto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8"/>
          <w:szCs w:val="38"/>
        </w:rPr>
      </w:pPr>
      <w:r w:rsidRPr="00DD75BF">
        <w:rPr>
          <w:rFonts w:ascii="Kokila" w:hAnsi="Kokila" w:cs="Kalimati"/>
          <w:b/>
          <w:bCs/>
          <w:noProof/>
          <w:color w:val="000000" w:themeColor="text1"/>
          <w:sz w:val="38"/>
          <w:szCs w:val="38"/>
          <w:cs/>
        </w:rPr>
        <w:t>राजस्व अनुसन्धान विभाग</w:t>
      </w:r>
    </w:p>
    <w:p w:rsidR="001463B2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हरिहरभवन</w:t>
      </w: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,</w:t>
      </w:r>
      <w:r w:rsidR="001463B2"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पुल्चोक</w:t>
      </w:r>
    </w:p>
    <w:p w:rsidR="00D0068A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 xml:space="preserve">ललितपुर </w:t>
      </w:r>
    </w:p>
    <w:p w:rsidR="00D0068A" w:rsidRPr="000F61D1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6"/>
          <w:szCs w:val="36"/>
          <w:u w:val="single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36"/>
          <w:szCs w:val="36"/>
          <w:u w:val="single"/>
          <w:cs/>
        </w:rPr>
        <w:t>प्रेस विज्ञप्‍ति</w:t>
      </w:r>
    </w:p>
    <w:p w:rsidR="00D0068A" w:rsidRPr="00105948" w:rsidRDefault="00D0068A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10594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मितिः- </w:t>
      </w:r>
      <w:r w:rsidR="004367EB" w:rsidRPr="0010594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२०७</w:t>
      </w:r>
      <w:r w:rsidR="00EB213D" w:rsidRPr="0010594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८</w:t>
      </w:r>
      <w:r w:rsidR="004367EB" w:rsidRPr="0010594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।</w:t>
      </w:r>
      <w:r w:rsidR="00293710" w:rsidRPr="0010594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१२</w:t>
      </w:r>
      <w:r w:rsidR="004367EB" w:rsidRPr="0010594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।</w:t>
      </w:r>
      <w:r w:rsidR="00105948" w:rsidRPr="0010594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१६</w:t>
      </w:r>
    </w:p>
    <w:p w:rsidR="00293710" w:rsidRPr="00DD75BF" w:rsidRDefault="00293710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b/>
          <w:bCs/>
          <w:noProof/>
          <w:color w:val="000000" w:themeColor="text1"/>
          <w:szCs w:val="22"/>
        </w:rPr>
      </w:pPr>
    </w:p>
    <w:p w:rsidR="00D0068A" w:rsidRPr="000F61D1" w:rsidRDefault="004367EB" w:rsidP="00DD75BF">
      <w:pPr>
        <w:pStyle w:val="Header"/>
        <w:tabs>
          <w:tab w:val="clear" w:pos="4680"/>
          <w:tab w:val="clear" w:pos="9360"/>
        </w:tabs>
        <w:ind w:left="-450" w:right="-331" w:firstLine="450"/>
        <w:jc w:val="both"/>
        <w:rPr>
          <w:rFonts w:ascii="Kokila" w:hAnsi="Kokila" w:cs="Kalimati"/>
          <w:noProof/>
          <w:color w:val="000000" w:themeColor="text1"/>
          <w:sz w:val="23"/>
          <w:szCs w:val="23"/>
        </w:rPr>
      </w:pPr>
      <w:r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राजस्व अनुसन्धान </w:t>
      </w:r>
      <w:r w:rsidR="00020D9B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विभागबाट 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निम्न विवरण सहितको राजस्व चुहावट</w:t>
      </w:r>
      <w:r w:rsidR="00020D9B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सम्बन्धी</w:t>
      </w:r>
      <w:r w:rsidR="00020D9B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मुद्दा</w:t>
      </w:r>
      <w:r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उच्च अदालत</w:t>
      </w:r>
      <w:r w:rsidR="00020D9B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पाटन, ललितपुर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मा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मिति २०७८।</w:t>
      </w:r>
      <w:r w:rsidR="00293710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१२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।</w:t>
      </w:r>
      <w:r w:rsidR="00E521C5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१६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मा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दायर गरिएको 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छ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।</w:t>
      </w:r>
    </w:p>
    <w:p w:rsidR="000D0F43" w:rsidRPr="000F61D1" w:rsidRDefault="004367EB" w:rsidP="00DD75BF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ind w:left="-450" w:right="-331" w:firstLine="0"/>
        <w:jc w:val="both"/>
        <w:rPr>
          <w:rFonts w:ascii="Times New Roman" w:hAnsi="Times New Roman" w:cs="Kalimati"/>
          <w:noProof/>
          <w:sz w:val="23"/>
          <w:szCs w:val="23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अभियुक्तको विवरणः </w:t>
      </w:r>
    </w:p>
    <w:p w:rsidR="00E521C5" w:rsidRPr="00D16307" w:rsidRDefault="00E521C5" w:rsidP="00D16307">
      <w:pPr>
        <w:spacing w:after="0"/>
        <w:ind w:left="90" w:right="-331"/>
        <w:jc w:val="both"/>
        <w:rPr>
          <w:rFonts w:ascii="Kokila" w:hAnsi="Kokila" w:cs="Kalimati"/>
          <w:sz w:val="23"/>
          <w:szCs w:val="23"/>
        </w:rPr>
      </w:pPr>
      <w:r w:rsidRPr="00D16307">
        <w:rPr>
          <w:rFonts w:cs="Kalimati" w:hint="cs"/>
          <w:szCs w:val="24"/>
          <w:cs/>
        </w:rPr>
        <w:t xml:space="preserve">भारत पश्चिम बंगाल, सिलगुरी थाना स्थायी वतन उल्लेख भई हाल </w:t>
      </w:r>
      <w:bookmarkStart w:id="0" w:name="_Hlk97805476"/>
      <w:r w:rsidRPr="00D16307">
        <w:rPr>
          <w:rFonts w:cs="Kalimati" w:hint="cs"/>
          <w:szCs w:val="24"/>
          <w:cs/>
        </w:rPr>
        <w:t>जिल्ला काठमाडौं, काठमाडौं महानगरपालिका वडा नम्बर १३ ताहाचल</w:t>
      </w:r>
      <w:bookmarkEnd w:id="0"/>
      <w:r w:rsidRPr="00D16307">
        <w:rPr>
          <w:rFonts w:cs="Kalimati" w:hint="cs"/>
          <w:szCs w:val="24"/>
          <w:cs/>
        </w:rPr>
        <w:t xml:space="preserve">मा बसोबास गर्ने भारतीय आधारकार्ड नम्बर </w:t>
      </w:r>
      <w:r w:rsidRPr="00D16307">
        <w:rPr>
          <w:rFonts w:cs="Kalimati"/>
          <w:szCs w:val="24"/>
        </w:rPr>
        <w:t>7421-4624- 4154</w:t>
      </w:r>
      <w:r w:rsidRPr="00D16307">
        <w:rPr>
          <w:rFonts w:cs="Kalimati" w:hint="cs"/>
          <w:szCs w:val="24"/>
          <w:cs/>
        </w:rPr>
        <w:t>, भारतीय राजदूतावास काठमाडौंबाट जारी परिचयपत्र नम्बर ४८/०९ भएका, विमला ईण्टरनेशनल (स्थायी लेखा नम्बर ३०४९२४१०९) को सम्पूर्ण कारोबार गर्ने</w:t>
      </w:r>
      <w:r w:rsidRPr="00D16307">
        <w:rPr>
          <w:rFonts w:cs="Kalimati"/>
          <w:szCs w:val="24"/>
        </w:rPr>
        <w:t>,</w:t>
      </w:r>
      <w:r w:rsidRPr="00D16307">
        <w:rPr>
          <w:rFonts w:cs="Kalimati" w:hint="cs"/>
          <w:szCs w:val="24"/>
          <w:cs/>
        </w:rPr>
        <w:t xml:space="preserve"> वर्ष ३२ का अमितकुमार अग्रवाल ।</w:t>
      </w:r>
    </w:p>
    <w:p w:rsidR="002664B4" w:rsidRDefault="002664B4" w:rsidP="002664B4">
      <w:pPr>
        <w:pStyle w:val="ListParagraph"/>
        <w:spacing w:after="0"/>
        <w:ind w:left="-90" w:right="-331"/>
        <w:jc w:val="both"/>
        <w:rPr>
          <w:rFonts w:ascii="Kokila" w:hAnsi="Kokila" w:cs="Kalimati"/>
          <w:sz w:val="23"/>
          <w:szCs w:val="23"/>
        </w:rPr>
      </w:pPr>
    </w:p>
    <w:p w:rsidR="000D0F43" w:rsidRPr="00E521C5" w:rsidRDefault="00D0068A" w:rsidP="00B96A12">
      <w:pPr>
        <w:pStyle w:val="ListParagraph"/>
        <w:numPr>
          <w:ilvl w:val="0"/>
          <w:numId w:val="3"/>
        </w:numPr>
        <w:spacing w:after="0" w:line="240" w:lineRule="auto"/>
        <w:ind w:left="-90" w:right="-331" w:hanging="360"/>
        <w:jc w:val="both"/>
        <w:rPr>
          <w:rFonts w:ascii="Kokila" w:hAnsi="Kokila" w:cs="Kalimati"/>
          <w:noProof/>
          <w:color w:val="000000" w:themeColor="text1"/>
          <w:sz w:val="23"/>
          <w:szCs w:val="23"/>
        </w:rPr>
      </w:pPr>
      <w:r w:rsidRPr="00E521C5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>कसुरको संक्षिप्‍त विवरणः</w:t>
      </w:r>
      <w:r w:rsidR="000D0F43" w:rsidRPr="00E521C5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 </w:t>
      </w:r>
      <w:r w:rsidR="001D133F" w:rsidRPr="00E521C5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उक्त</w:t>
      </w:r>
      <w:r w:rsidR="000D0F43" w:rsidRPr="00E521C5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</w:t>
      </w:r>
      <w:r w:rsidR="001D133F" w:rsidRPr="00E521C5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फर्मले राजस्व चुहावट गर्ने मनसायले</w:t>
      </w:r>
      <w:r w:rsidR="00E521C5" w:rsidRPr="00E521C5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</w:t>
      </w:r>
      <w:r w:rsidR="00E521C5" w:rsidRPr="00E521C5">
        <w:rPr>
          <w:rFonts w:cs="Kalimati" w:hint="cs"/>
          <w:szCs w:val="24"/>
          <w:cs/>
        </w:rPr>
        <w:t>कानून वमोजिमको बिजक</w:t>
      </w:r>
      <w:r w:rsidR="00E521C5" w:rsidRPr="00E521C5">
        <w:rPr>
          <w:rFonts w:cs="Kalimati"/>
          <w:szCs w:val="24"/>
          <w:cs/>
        </w:rPr>
        <w:t xml:space="preserve"> </w:t>
      </w:r>
      <w:r w:rsidR="00E521C5" w:rsidRPr="00E521C5">
        <w:rPr>
          <w:rFonts w:cs="Kalimati" w:hint="cs"/>
          <w:szCs w:val="24"/>
          <w:cs/>
        </w:rPr>
        <w:t>जारी</w:t>
      </w:r>
      <w:r w:rsidR="00E521C5" w:rsidRPr="00E521C5">
        <w:rPr>
          <w:rFonts w:cs="Kalimati"/>
          <w:szCs w:val="24"/>
          <w:cs/>
        </w:rPr>
        <w:t xml:space="preserve"> </w:t>
      </w:r>
      <w:r w:rsidR="00E521C5" w:rsidRPr="00E521C5">
        <w:rPr>
          <w:rFonts w:cs="Kalimati" w:hint="cs"/>
          <w:szCs w:val="24"/>
          <w:cs/>
        </w:rPr>
        <w:t>नगरी</w:t>
      </w:r>
      <w:r w:rsidR="00E521C5" w:rsidRPr="00E521C5">
        <w:rPr>
          <w:rFonts w:cs="Kalimati"/>
          <w:szCs w:val="24"/>
          <w:cs/>
        </w:rPr>
        <w:t xml:space="preserve"> </w:t>
      </w:r>
      <w:r w:rsidR="00E521C5" w:rsidRPr="00E521C5">
        <w:rPr>
          <w:rFonts w:cs="Kalimati"/>
          <w:szCs w:val="24"/>
        </w:rPr>
        <w:t>Order &amp; Estimate Form</w:t>
      </w:r>
      <w:r w:rsidR="00E521C5" w:rsidRPr="00E521C5">
        <w:rPr>
          <w:rFonts w:cs="Kalimati" w:hint="cs"/>
          <w:szCs w:val="24"/>
          <w:cs/>
        </w:rPr>
        <w:t>/लुज विल/गैर विजक जारी गरी मालसामान</w:t>
      </w:r>
      <w:r w:rsidR="00E521C5" w:rsidRPr="00E521C5">
        <w:rPr>
          <w:rFonts w:cs="Kalimati"/>
          <w:szCs w:val="24"/>
          <w:cs/>
        </w:rPr>
        <w:t xml:space="preserve"> </w:t>
      </w:r>
      <w:r w:rsidR="00E521C5" w:rsidRPr="00E521C5">
        <w:rPr>
          <w:rFonts w:cs="Kalimati" w:hint="cs"/>
          <w:szCs w:val="24"/>
          <w:cs/>
        </w:rPr>
        <w:t>बिक्री</w:t>
      </w:r>
      <w:r w:rsidR="00E521C5" w:rsidRPr="00E521C5">
        <w:rPr>
          <w:rFonts w:cs="Kalimati"/>
          <w:szCs w:val="24"/>
          <w:cs/>
        </w:rPr>
        <w:t xml:space="preserve"> </w:t>
      </w:r>
      <w:r w:rsidR="00E521C5" w:rsidRPr="00E521C5">
        <w:rPr>
          <w:rFonts w:cs="Kalimati" w:hint="cs"/>
          <w:szCs w:val="24"/>
          <w:cs/>
        </w:rPr>
        <w:t xml:space="preserve">गरी प्रतिवादीले  </w:t>
      </w:r>
      <w:r w:rsidR="00E521C5" w:rsidRPr="00E521C5">
        <w:rPr>
          <w:rFonts w:cs="Kalimati"/>
          <w:szCs w:val="24"/>
        </w:rPr>
        <w:t>Order &amp; Estimate Form</w:t>
      </w:r>
      <w:r w:rsidR="00E521C5" w:rsidRPr="00E521C5">
        <w:rPr>
          <w:rFonts w:cs="Kalimati" w:hint="cs"/>
          <w:szCs w:val="24"/>
          <w:cs/>
        </w:rPr>
        <w:t xml:space="preserve"> वाट प्राप्त आयलाई आफ्नो ब्यवसायको आधिकारीक विक्रि आयमा समावेश नगरी</w:t>
      </w:r>
      <w:r w:rsidR="005039B4">
        <w:rPr>
          <w:rFonts w:cs="Kalimati" w:hint="cs"/>
          <w:szCs w:val="24"/>
          <w:cs/>
        </w:rPr>
        <w:t xml:space="preserve"> ठूलो परिमाणको नगद घरमा राख्ने गरेको साथै</w:t>
      </w:r>
      <w:r w:rsidR="00E521C5" w:rsidRPr="00E521C5">
        <w:rPr>
          <w:rFonts w:cs="Kalimati" w:hint="cs"/>
          <w:szCs w:val="24"/>
          <w:cs/>
        </w:rPr>
        <w:t xml:space="preserve"> </w:t>
      </w:r>
      <w:r w:rsidR="000D0F43" w:rsidRPr="00E521C5">
        <w:rPr>
          <w:rFonts w:cs="Kalimati" w:hint="cs"/>
          <w:sz w:val="23"/>
          <w:szCs w:val="23"/>
          <w:cs/>
        </w:rPr>
        <w:t xml:space="preserve">आयकर ऐन तथा मुल्य अभिबृद्धि कर ऐन तथा नियमहरु बमोजिम तिर्नुपर्ने कर नतिरी राजस्व चुहावटको कार्य गरेको </w:t>
      </w:r>
      <w:r w:rsidR="006168B4">
        <w:rPr>
          <w:rFonts w:cs="Kalimati" w:hint="cs"/>
          <w:sz w:val="23"/>
          <w:szCs w:val="23"/>
          <w:cs/>
        </w:rPr>
        <w:t>भनी महानगरीय अपराध महाशाखा मीनभवन, काठमाण्डौको पत्रसाथ प्रतिवादी अमित कुमार अग्रवाललाई यस विभागमा पेश गरेको ।</w:t>
      </w:r>
    </w:p>
    <w:p w:rsidR="002664B4" w:rsidRPr="001A482C" w:rsidRDefault="002664B4" w:rsidP="00E521C5">
      <w:pPr>
        <w:pStyle w:val="ListParagraph"/>
        <w:spacing w:after="0" w:line="240" w:lineRule="auto"/>
        <w:ind w:left="-90" w:right="-331"/>
        <w:jc w:val="both"/>
        <w:rPr>
          <w:rFonts w:ascii="Kokila" w:hAnsi="Kokila" w:cs="Kalimati"/>
          <w:noProof/>
          <w:color w:val="000000" w:themeColor="text1"/>
          <w:sz w:val="23"/>
          <w:szCs w:val="23"/>
        </w:rPr>
      </w:pPr>
    </w:p>
    <w:p w:rsidR="00A658AE" w:rsidRPr="00D16307" w:rsidRDefault="001463B2" w:rsidP="003639CE">
      <w:pPr>
        <w:pStyle w:val="ListParagraph"/>
        <w:numPr>
          <w:ilvl w:val="0"/>
          <w:numId w:val="3"/>
        </w:numPr>
        <w:spacing w:after="0" w:line="240" w:lineRule="auto"/>
        <w:ind w:left="-90" w:right="-331" w:hanging="360"/>
        <w:jc w:val="both"/>
        <w:rPr>
          <w:rFonts w:cs="Kalimati"/>
          <w:szCs w:val="22"/>
        </w:rPr>
      </w:pPr>
      <w:r w:rsidRPr="00D16307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कायम भएको विगो र </w:t>
      </w:r>
      <w:r w:rsidR="004367EB" w:rsidRPr="00D16307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सजायको मागदाविः </w:t>
      </w:r>
      <w:r w:rsidR="004367EB" w:rsidRPr="00D16307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राजस्व अनुसन्धान (अनुसन्धान तथा नियन्त्रण) (पहिलो संशोधन) ऐन 2052 को दफा 3 ले निषेधित सोही ऐनको दफा 4(क)</w:t>
      </w:r>
      <w:r w:rsidR="00E521C5" w:rsidRPr="00D16307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(च) (ज)</w:t>
      </w:r>
      <w:r w:rsidR="004367EB" w:rsidRPr="00D16307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र (झ) बमोजिमको कसुर गरेको पुष्टी</w:t>
      </w:r>
      <w:r w:rsidR="001D133F" w:rsidRPr="00D16307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हुन आएकोले सोही ऐनको दफा 2(छ१) हुन आउने </w:t>
      </w:r>
      <w:r w:rsidR="001D133F" w:rsidRPr="00D16307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मु.अ.कर तर्फ रु.</w:t>
      </w:r>
      <w:r w:rsidR="008C21FC" w:rsidRPr="00D16307">
        <w:rPr>
          <w:rFonts w:ascii="Times New Roman" w:hAnsi="Times New Roman" w:cs="Kalimati"/>
          <w:b/>
          <w:bCs/>
          <w:noProof/>
          <w:sz w:val="23"/>
          <w:szCs w:val="23"/>
        </w:rPr>
        <w:t xml:space="preserve"> </w:t>
      </w:r>
      <w:r w:rsidR="00E521C5" w:rsidRPr="00D16307">
        <w:rPr>
          <w:rFonts w:cs="Kalimati" w:hint="cs"/>
          <w:b/>
          <w:bCs/>
          <w:szCs w:val="24"/>
          <w:cs/>
        </w:rPr>
        <w:t>३,००,१७,०९९</w:t>
      </w:r>
      <w:r w:rsidR="00EB213D" w:rsidRPr="00D16307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।-</w:t>
      </w:r>
      <w:r w:rsidR="001D133F" w:rsidRPr="00D16307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</w:t>
      </w:r>
      <w:r w:rsidR="00A658AE" w:rsidRPr="00D16307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र </w:t>
      </w:r>
      <w:r w:rsidR="001D133F" w:rsidRPr="00D16307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आयकर तर्फ रु.</w:t>
      </w:r>
      <w:r w:rsidR="00D16307" w:rsidRPr="00D16307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80,14,753</w:t>
      </w:r>
      <w:r w:rsidR="00EB213D" w:rsidRPr="00D16307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।</w:t>
      </w:r>
      <w:r w:rsidR="00C45A6B" w:rsidRPr="00D16307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-</w:t>
      </w:r>
      <w:r w:rsidR="00DA1C98" w:rsidRPr="00D16307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</w:t>
      </w:r>
      <w:r w:rsidR="001D133F" w:rsidRPr="00D16307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समेत जम्मा हुन आउने</w:t>
      </w:r>
      <w:r w:rsidR="00EB213D" w:rsidRPr="00D16307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कुल विगो रु.</w:t>
      </w:r>
      <w:r w:rsidR="00EC73DB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</w:t>
      </w:r>
      <w:r w:rsidR="00EC73DB" w:rsidRPr="00EC73DB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3,80,31,852</w:t>
      </w:r>
      <w:r w:rsidR="00A658AE" w:rsidRPr="00D16307">
        <w:rPr>
          <w:rFonts w:ascii="PCS NEPALI" w:hAnsi="PCS NEPALI" w:cs="Kalimati" w:hint="cs"/>
          <w:b/>
          <w:bCs/>
          <w:szCs w:val="22"/>
          <w:cs/>
        </w:rPr>
        <w:t xml:space="preserve">।- </w:t>
      </w:r>
      <w:r w:rsidR="00A658AE" w:rsidRPr="00D16307">
        <w:rPr>
          <w:rFonts w:cs="Kalimati" w:hint="cs"/>
          <w:b/>
          <w:bCs/>
          <w:szCs w:val="22"/>
          <w:cs/>
        </w:rPr>
        <w:t xml:space="preserve">(अक्षरेपी </w:t>
      </w:r>
      <w:r w:rsidR="00D16307" w:rsidRPr="00D16307">
        <w:rPr>
          <w:rFonts w:cs="Kalimati" w:hint="cs"/>
          <w:b/>
          <w:bCs/>
          <w:szCs w:val="22"/>
          <w:cs/>
        </w:rPr>
        <w:t>तीन</w:t>
      </w:r>
      <w:r w:rsidR="00A658AE" w:rsidRPr="00D16307">
        <w:rPr>
          <w:rFonts w:cs="Kalimati" w:hint="cs"/>
          <w:b/>
          <w:bCs/>
          <w:szCs w:val="22"/>
          <w:cs/>
        </w:rPr>
        <w:t xml:space="preserve"> करोड</w:t>
      </w:r>
      <w:r w:rsidR="00D16307" w:rsidRPr="00D16307">
        <w:rPr>
          <w:rFonts w:cs="Kalimati" w:hint="cs"/>
          <w:b/>
          <w:bCs/>
          <w:szCs w:val="22"/>
          <w:cs/>
        </w:rPr>
        <w:t xml:space="preserve"> असी </w:t>
      </w:r>
      <w:r w:rsidR="00A658AE" w:rsidRPr="00D16307">
        <w:rPr>
          <w:rFonts w:cs="Kalimati" w:hint="cs"/>
          <w:b/>
          <w:bCs/>
          <w:szCs w:val="22"/>
          <w:cs/>
        </w:rPr>
        <w:t>लाख</w:t>
      </w:r>
      <w:r w:rsidR="00D16307" w:rsidRPr="00D16307">
        <w:rPr>
          <w:rFonts w:cs="Kalimati" w:hint="cs"/>
          <w:b/>
          <w:bCs/>
          <w:szCs w:val="22"/>
          <w:cs/>
        </w:rPr>
        <w:t xml:space="preserve"> एकतीस </w:t>
      </w:r>
      <w:r w:rsidR="00A658AE" w:rsidRPr="00D16307">
        <w:rPr>
          <w:rFonts w:cs="Kalimati" w:hint="cs"/>
          <w:b/>
          <w:bCs/>
          <w:szCs w:val="22"/>
          <w:cs/>
        </w:rPr>
        <w:t>हजार</w:t>
      </w:r>
      <w:r w:rsidR="00D16307" w:rsidRPr="00D16307">
        <w:rPr>
          <w:rFonts w:cs="Kalimati" w:hint="cs"/>
          <w:b/>
          <w:bCs/>
          <w:szCs w:val="22"/>
          <w:cs/>
        </w:rPr>
        <w:t xml:space="preserve"> आठ सय वाउन्न रुपैया </w:t>
      </w:r>
      <w:r w:rsidR="00A658AE" w:rsidRPr="00D16307">
        <w:rPr>
          <w:rFonts w:eastAsia="Times New Roman" w:cs="Kalimati" w:hint="cs"/>
          <w:b/>
          <w:bCs/>
          <w:szCs w:val="22"/>
          <w:cs/>
        </w:rPr>
        <w:t>मात्र)</w:t>
      </w:r>
      <w:r w:rsidR="00A658AE" w:rsidRPr="00D16307">
        <w:rPr>
          <w:rFonts w:cs="Kalimati" w:hint="cs"/>
          <w:szCs w:val="22"/>
          <w:cs/>
        </w:rPr>
        <w:t xml:space="preserve"> </w:t>
      </w:r>
      <w:r w:rsidR="00D16307" w:rsidRPr="00D16307">
        <w:rPr>
          <w:rFonts w:cs="Kalimati" w:hint="cs"/>
          <w:szCs w:val="24"/>
          <w:cs/>
        </w:rPr>
        <w:t>लाई विगो कायम गरी उक्त कायम बिगोको शतप्रतिशत जरिवाना तथा सोही ऐनको दफा २३(१)(ख) बमोजिम हदै सम्मको कैद सजाय तथा निज प्रतिवादीबाट उल्लिखित बिगोमध्ये निजको बासस्थानबाट वरामदित नगद रु.१,५०,००,०००/- (एक करोड पचास लाख मात्र) ऐ. ऐनको दफा २३(१) र २३(२) बमोजिम जफत गरी बाँकी रु.</w:t>
      </w:r>
      <w:r w:rsidR="00D16307" w:rsidRPr="00A62DBF">
        <w:rPr>
          <w:rFonts w:cs="Kalimati" w:hint="cs"/>
          <w:b/>
          <w:bCs/>
          <w:szCs w:val="24"/>
          <w:cs/>
        </w:rPr>
        <w:t>२,३०,३१,८५२</w:t>
      </w:r>
      <w:r w:rsidR="00281937">
        <w:rPr>
          <w:rFonts w:cs="Kalimati" w:hint="cs"/>
          <w:b/>
          <w:bCs/>
          <w:szCs w:val="24"/>
          <w:cs/>
        </w:rPr>
        <w:t>।</w:t>
      </w:r>
      <w:r w:rsidR="00D16307" w:rsidRPr="00A62DBF">
        <w:rPr>
          <w:rFonts w:cs="Kalimati" w:hint="cs"/>
          <w:b/>
          <w:bCs/>
          <w:szCs w:val="24"/>
          <w:cs/>
        </w:rPr>
        <w:t xml:space="preserve">- (अक्षरूपी दुई करोड तीस लाख एकतीस हजार आठ सय बाउन्न रूपैयाँ) </w:t>
      </w:r>
      <w:r w:rsidR="00D16307" w:rsidRPr="00D16307">
        <w:rPr>
          <w:rFonts w:cs="Kalimati" w:hint="cs"/>
          <w:szCs w:val="24"/>
          <w:cs/>
        </w:rPr>
        <w:t xml:space="preserve">असूल उपर गर्न </w:t>
      </w:r>
      <w:r w:rsidR="004367EB" w:rsidRPr="00D16307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राजस्व चुहावट (अनुसन्धान तथा नियन्त्रण) (पहिलो </w:t>
      </w:r>
      <w:r w:rsidR="004367EB" w:rsidRPr="00D16307">
        <w:rPr>
          <w:rFonts w:cs="Kalimati" w:hint="cs"/>
          <w:szCs w:val="22"/>
          <w:cs/>
        </w:rPr>
        <w:t xml:space="preserve">संशोधन) ऐन, 2052 </w:t>
      </w:r>
      <w:r w:rsidR="00A658AE" w:rsidRPr="00D16307">
        <w:rPr>
          <w:rFonts w:cs="Kalimati"/>
          <w:szCs w:val="22"/>
          <w:cs/>
        </w:rPr>
        <w:t>दफा २३(१)</w:t>
      </w:r>
      <w:r w:rsidR="001A482C" w:rsidRPr="00D16307">
        <w:rPr>
          <w:rFonts w:cs="Kalimati" w:hint="cs"/>
          <w:szCs w:val="22"/>
          <w:cs/>
        </w:rPr>
        <w:t xml:space="preserve"> बमोजिम प्रतिवादी</w:t>
      </w:r>
      <w:r w:rsidR="00D16307" w:rsidRPr="00D16307">
        <w:rPr>
          <w:rFonts w:cs="Kalimati" w:hint="cs"/>
          <w:szCs w:val="22"/>
          <w:cs/>
        </w:rPr>
        <w:t xml:space="preserve"> </w:t>
      </w:r>
      <w:r w:rsidR="00D16307" w:rsidRPr="00D16307">
        <w:rPr>
          <w:rFonts w:cs="Kalimati" w:hint="cs"/>
          <w:szCs w:val="24"/>
          <w:cs/>
        </w:rPr>
        <w:t>अमितकुमार अग्रवाल</w:t>
      </w:r>
      <w:r w:rsidR="001A482C" w:rsidRPr="00D16307">
        <w:rPr>
          <w:rFonts w:cs="Kalimati" w:hint="cs"/>
          <w:szCs w:val="22"/>
          <w:cs/>
        </w:rPr>
        <w:t xml:space="preserve">सँग विगो </w:t>
      </w:r>
      <w:r w:rsidR="00A658AE" w:rsidRPr="00D16307">
        <w:rPr>
          <w:rFonts w:cs="Kalimati"/>
          <w:szCs w:val="22"/>
          <w:cs/>
        </w:rPr>
        <w:t>असूल उपर गरी विगोको शतप्रतिशत जरिवाना तथा सोही ऐनको दफा २३ को उपदफा (१)</w:t>
      </w:r>
      <w:r w:rsidR="00D16307">
        <w:rPr>
          <w:rFonts w:cs="Kalimati" w:hint="cs"/>
          <w:szCs w:val="22"/>
          <w:cs/>
        </w:rPr>
        <w:t xml:space="preserve"> </w:t>
      </w:r>
      <w:r w:rsidR="00A658AE" w:rsidRPr="00D16307">
        <w:rPr>
          <w:rFonts w:cs="Kalimati"/>
          <w:szCs w:val="22"/>
          <w:cs/>
        </w:rPr>
        <w:t>(क) बमोजिम कैद सजाय हुन</w:t>
      </w:r>
      <w:r w:rsidR="00450B6A" w:rsidRPr="00D16307">
        <w:rPr>
          <w:rFonts w:cs="Kalimati" w:hint="cs"/>
          <w:szCs w:val="22"/>
          <w:cs/>
        </w:rPr>
        <w:t xml:space="preserve"> </w:t>
      </w:r>
      <w:r w:rsidR="00A658AE" w:rsidRPr="00D16307">
        <w:rPr>
          <w:rFonts w:cs="Kalimati"/>
          <w:szCs w:val="22"/>
          <w:cs/>
        </w:rPr>
        <w:t>मागदावी लिई अभियोग पत्र दायर गरिएको</w:t>
      </w:r>
      <w:bookmarkStart w:id="1" w:name="_GoBack"/>
      <w:bookmarkEnd w:id="1"/>
      <w:r w:rsidR="00A658AE" w:rsidRPr="00D16307">
        <w:rPr>
          <w:rFonts w:cs="Kalimati"/>
          <w:szCs w:val="22"/>
          <w:cs/>
        </w:rPr>
        <w:t>।</w:t>
      </w:r>
    </w:p>
    <w:p w:rsidR="00A658AE" w:rsidRPr="00A658AE" w:rsidRDefault="00A658AE" w:rsidP="00A658AE">
      <w:pPr>
        <w:spacing w:after="0" w:line="240" w:lineRule="auto"/>
        <w:ind w:right="-331"/>
        <w:jc w:val="both"/>
        <w:rPr>
          <w:rFonts w:cs="Kalimati"/>
          <w:sz w:val="23"/>
          <w:szCs w:val="23"/>
        </w:rPr>
      </w:pPr>
    </w:p>
    <w:tbl>
      <w:tblPr>
        <w:tblStyle w:val="TableGrid"/>
        <w:tblW w:w="1018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2520"/>
        <w:gridCol w:w="2070"/>
        <w:gridCol w:w="2430"/>
        <w:gridCol w:w="2585"/>
      </w:tblGrid>
      <w:tr w:rsidR="00464288" w:rsidRPr="000F61D1" w:rsidTr="00450B6A">
        <w:trPr>
          <w:jc w:val="center"/>
        </w:trPr>
        <w:tc>
          <w:tcPr>
            <w:tcW w:w="577" w:type="dxa"/>
          </w:tcPr>
          <w:p w:rsidR="001463B2" w:rsidRPr="000F61D1" w:rsidRDefault="001463B2" w:rsidP="00293FF6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सि.नं.</w:t>
            </w:r>
          </w:p>
        </w:tc>
        <w:tc>
          <w:tcPr>
            <w:tcW w:w="2520" w:type="dxa"/>
          </w:tcPr>
          <w:p w:rsidR="001463B2" w:rsidRPr="000F61D1" w:rsidRDefault="001463B2" w:rsidP="004367EB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प्रतिवादी</w:t>
            </w:r>
          </w:p>
        </w:tc>
        <w:tc>
          <w:tcPr>
            <w:tcW w:w="2070" w:type="dxa"/>
          </w:tcPr>
          <w:p w:rsidR="001463B2" w:rsidRPr="000F61D1" w:rsidRDefault="001463B2" w:rsidP="004367EB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विगो</w:t>
            </w:r>
          </w:p>
        </w:tc>
        <w:tc>
          <w:tcPr>
            <w:tcW w:w="2430" w:type="dxa"/>
          </w:tcPr>
          <w:p w:rsidR="001463B2" w:rsidRPr="000F61D1" w:rsidRDefault="00F75085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जरिवाना</w:t>
            </w:r>
          </w:p>
        </w:tc>
        <w:tc>
          <w:tcPr>
            <w:tcW w:w="2585" w:type="dxa"/>
          </w:tcPr>
          <w:p w:rsidR="001463B2" w:rsidRPr="000F61D1" w:rsidRDefault="00F75085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विगो तथा जरिवाना</w:t>
            </w:r>
          </w:p>
        </w:tc>
      </w:tr>
      <w:tr w:rsidR="00DD75BF" w:rsidRPr="000F61D1" w:rsidTr="00450B6A">
        <w:trPr>
          <w:jc w:val="center"/>
        </w:trPr>
        <w:tc>
          <w:tcPr>
            <w:tcW w:w="577" w:type="dxa"/>
          </w:tcPr>
          <w:p w:rsidR="00DD75BF" w:rsidRPr="000F61D1" w:rsidRDefault="00DD75BF" w:rsidP="00DD75BF">
            <w:pPr>
              <w:pStyle w:val="Header"/>
              <w:ind w:left="-71" w:right="-125"/>
              <w:jc w:val="center"/>
              <w:rPr>
                <w:rFonts w:ascii="Kokila" w:hAnsi="Kokila" w:cs="Kalimati"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noProof/>
                <w:color w:val="000000" w:themeColor="text1"/>
                <w:sz w:val="23"/>
                <w:szCs w:val="23"/>
                <w:cs/>
              </w:rPr>
              <w:t>१</w:t>
            </w:r>
          </w:p>
        </w:tc>
        <w:tc>
          <w:tcPr>
            <w:tcW w:w="2520" w:type="dxa"/>
          </w:tcPr>
          <w:p w:rsidR="00450B6A" w:rsidRPr="000F61D1" w:rsidRDefault="00D16307" w:rsidP="000F61D1">
            <w:pPr>
              <w:pStyle w:val="Header"/>
              <w:numPr>
                <w:ilvl w:val="0"/>
                <w:numId w:val="5"/>
              </w:numPr>
              <w:ind w:left="252" w:right="-110" w:hanging="252"/>
              <w:jc w:val="both"/>
              <w:rPr>
                <w:rFonts w:ascii="Kokila" w:hAnsi="Kokila" w:cs="Kalimati"/>
                <w:noProof/>
                <w:color w:val="000000" w:themeColor="text1"/>
                <w:sz w:val="23"/>
                <w:szCs w:val="23"/>
              </w:rPr>
            </w:pPr>
            <w:r w:rsidRPr="00126729">
              <w:rPr>
                <w:rFonts w:cs="Kalimati" w:hint="cs"/>
                <w:szCs w:val="24"/>
                <w:cs/>
              </w:rPr>
              <w:t>अमितकुमार अग्रवाल</w:t>
            </w:r>
          </w:p>
        </w:tc>
        <w:tc>
          <w:tcPr>
            <w:tcW w:w="2070" w:type="dxa"/>
          </w:tcPr>
          <w:p w:rsidR="00DD75BF" w:rsidRPr="000F61D1" w:rsidRDefault="00D16307" w:rsidP="00D16307">
            <w:pPr>
              <w:pStyle w:val="Header"/>
              <w:ind w:left="-108"/>
              <w:jc w:val="right"/>
              <w:rPr>
                <w:rFonts w:ascii="Kokila" w:hAnsi="Kokila" w:cs="Kalimati"/>
                <w:noProof/>
                <w:color w:val="000000" w:themeColor="text1"/>
                <w:sz w:val="23"/>
                <w:szCs w:val="23"/>
              </w:rPr>
            </w:pPr>
            <w:r>
              <w:rPr>
                <w:rFonts w:ascii="PCS NEPALI" w:hAnsi="PCS NEPALI" w:cs="Kalimati" w:hint="cs"/>
                <w:b/>
                <w:bCs/>
                <w:szCs w:val="22"/>
                <w:cs/>
              </w:rPr>
              <w:t>३</w:t>
            </w:r>
            <w:r w:rsidR="00450B6A" w:rsidRPr="00450B6A">
              <w:rPr>
                <w:rFonts w:ascii="PCS NEPALI" w:hAnsi="PCS NEPALI" w:cs="Kalimati" w:hint="cs"/>
                <w:b/>
                <w:bCs/>
                <w:szCs w:val="22"/>
                <w:cs/>
              </w:rPr>
              <w:t>,</w:t>
            </w:r>
            <w:r>
              <w:rPr>
                <w:rFonts w:ascii="PCS NEPALI" w:hAnsi="PCS NEPALI" w:cs="Kalimati" w:hint="cs"/>
                <w:b/>
                <w:bCs/>
                <w:szCs w:val="22"/>
                <w:cs/>
              </w:rPr>
              <w:t>80</w:t>
            </w:r>
            <w:r w:rsidR="00450B6A" w:rsidRPr="00450B6A">
              <w:rPr>
                <w:rFonts w:ascii="PCS NEPALI" w:hAnsi="PCS NEPALI" w:cs="Kalimati" w:hint="cs"/>
                <w:b/>
                <w:bCs/>
                <w:szCs w:val="22"/>
                <w:cs/>
              </w:rPr>
              <w:t>,</w:t>
            </w:r>
            <w:r>
              <w:rPr>
                <w:rFonts w:ascii="PCS NEPALI" w:hAnsi="PCS NEPALI" w:cs="Kalimati" w:hint="cs"/>
                <w:b/>
                <w:bCs/>
                <w:szCs w:val="22"/>
                <w:cs/>
              </w:rPr>
              <w:t>31</w:t>
            </w:r>
            <w:r w:rsidR="00450B6A" w:rsidRPr="00450B6A">
              <w:rPr>
                <w:rFonts w:ascii="PCS NEPALI" w:hAnsi="PCS NEPALI" w:cs="Kalimati" w:hint="cs"/>
                <w:b/>
                <w:bCs/>
                <w:szCs w:val="22"/>
                <w:cs/>
              </w:rPr>
              <w:t>,</w:t>
            </w:r>
            <w:r>
              <w:rPr>
                <w:rFonts w:ascii="PCS NEPALI" w:hAnsi="PCS NEPALI" w:cs="Kalimati" w:hint="cs"/>
                <w:b/>
                <w:bCs/>
                <w:szCs w:val="22"/>
                <w:cs/>
              </w:rPr>
              <w:t>852</w:t>
            </w:r>
            <w:r w:rsidR="00450B6A" w:rsidRPr="000F61D1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।-</w:t>
            </w:r>
          </w:p>
        </w:tc>
        <w:tc>
          <w:tcPr>
            <w:tcW w:w="2430" w:type="dxa"/>
          </w:tcPr>
          <w:p w:rsidR="00DD75BF" w:rsidRPr="00D16307" w:rsidRDefault="00D16307" w:rsidP="00450B6A">
            <w:pPr>
              <w:pStyle w:val="Header"/>
              <w:ind w:left="-108" w:right="-18"/>
              <w:jc w:val="right"/>
              <w:rPr>
                <w:rFonts w:ascii="Kokila" w:hAnsi="Kokila" w:cs="Kalimati"/>
                <w:noProof/>
                <w:color w:val="000000" w:themeColor="text1"/>
                <w:sz w:val="23"/>
                <w:szCs w:val="23"/>
              </w:rPr>
            </w:pPr>
            <w:r>
              <w:rPr>
                <w:rFonts w:ascii="PCS NEPALI" w:hAnsi="PCS NEPALI" w:cs="Kalimati" w:hint="cs"/>
                <w:b/>
                <w:bCs/>
                <w:szCs w:val="22"/>
                <w:cs/>
              </w:rPr>
              <w:t>३</w:t>
            </w:r>
            <w:r w:rsidRPr="00450B6A">
              <w:rPr>
                <w:rFonts w:ascii="PCS NEPALI" w:hAnsi="PCS NEPALI" w:cs="Kalimati" w:hint="cs"/>
                <w:b/>
                <w:bCs/>
                <w:szCs w:val="22"/>
                <w:cs/>
              </w:rPr>
              <w:t>,</w:t>
            </w:r>
            <w:r>
              <w:rPr>
                <w:rFonts w:ascii="PCS NEPALI" w:hAnsi="PCS NEPALI" w:cs="Kalimati" w:hint="cs"/>
                <w:b/>
                <w:bCs/>
                <w:szCs w:val="22"/>
                <w:cs/>
              </w:rPr>
              <w:t>80</w:t>
            </w:r>
            <w:r w:rsidRPr="00450B6A">
              <w:rPr>
                <w:rFonts w:ascii="PCS NEPALI" w:hAnsi="PCS NEPALI" w:cs="Kalimati" w:hint="cs"/>
                <w:b/>
                <w:bCs/>
                <w:szCs w:val="22"/>
                <w:cs/>
              </w:rPr>
              <w:t>,</w:t>
            </w:r>
            <w:r>
              <w:rPr>
                <w:rFonts w:ascii="PCS NEPALI" w:hAnsi="PCS NEPALI" w:cs="Kalimati" w:hint="cs"/>
                <w:b/>
                <w:bCs/>
                <w:szCs w:val="22"/>
                <w:cs/>
              </w:rPr>
              <w:t>31</w:t>
            </w:r>
            <w:r w:rsidRPr="00450B6A">
              <w:rPr>
                <w:rFonts w:ascii="PCS NEPALI" w:hAnsi="PCS NEPALI" w:cs="Kalimati" w:hint="cs"/>
                <w:b/>
                <w:bCs/>
                <w:szCs w:val="22"/>
                <w:cs/>
              </w:rPr>
              <w:t>,</w:t>
            </w:r>
            <w:r>
              <w:rPr>
                <w:rFonts w:ascii="PCS NEPALI" w:hAnsi="PCS NEPALI" w:cs="Kalimati" w:hint="cs"/>
                <w:b/>
                <w:bCs/>
                <w:szCs w:val="22"/>
                <w:cs/>
              </w:rPr>
              <w:t>852</w:t>
            </w:r>
            <w:r w:rsidRPr="000F61D1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।-</w:t>
            </w:r>
          </w:p>
        </w:tc>
        <w:tc>
          <w:tcPr>
            <w:tcW w:w="2585" w:type="dxa"/>
          </w:tcPr>
          <w:p w:rsidR="00DD75BF" w:rsidRPr="000F61D1" w:rsidRDefault="00D16307" w:rsidP="00EB213D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</w:rPr>
              <w:t>7,60,63,704</w:t>
            </w:r>
            <w:r w:rsidR="00DD75BF" w:rsidRPr="000F61D1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 xml:space="preserve">।- </w:t>
            </w:r>
          </w:p>
        </w:tc>
      </w:tr>
    </w:tbl>
    <w:p w:rsidR="00D0068A" w:rsidRDefault="00D0068A" w:rsidP="004367E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1463B2" w:rsidRPr="000F61D1" w:rsidRDefault="001463B2" w:rsidP="00464288">
      <w:pPr>
        <w:pStyle w:val="Header"/>
        <w:tabs>
          <w:tab w:val="clear" w:pos="9360"/>
        </w:tabs>
        <w:ind w:left="6480" w:right="29"/>
        <w:jc w:val="center"/>
        <w:rPr>
          <w:rFonts w:ascii="Kokila" w:hAnsi="Kokila" w:cs="Kalimati"/>
          <w:b/>
          <w:bCs/>
          <w:noProof/>
          <w:color w:val="000000" w:themeColor="text1"/>
          <w:sz w:val="28"/>
          <w:szCs w:val="28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सूचना अधिकारी</w:t>
      </w:r>
    </w:p>
    <w:p w:rsidR="001463B2" w:rsidRPr="000F61D1" w:rsidRDefault="001463B2" w:rsidP="00464288">
      <w:pPr>
        <w:pStyle w:val="Header"/>
        <w:tabs>
          <w:tab w:val="clear" w:pos="9360"/>
        </w:tabs>
        <w:ind w:left="6480" w:right="-331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राजस्व अनुसन्धान विभाग</w:t>
      </w:r>
    </w:p>
    <w:sectPr w:rsidR="001463B2" w:rsidRPr="000F61D1" w:rsidSect="00DD75BF">
      <w:pgSz w:w="11909" w:h="16834" w:code="9"/>
      <w:pgMar w:top="360" w:right="72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B62A6"/>
    <w:multiLevelType w:val="hybridMultilevel"/>
    <w:tmpl w:val="63D8CC1A"/>
    <w:lvl w:ilvl="0" w:tplc="A2A62DE0">
      <w:start w:val="1"/>
      <w:numFmt w:val="hindiNumbers"/>
      <w:lvlText w:val="%1."/>
      <w:lvlJc w:val="left"/>
      <w:pPr>
        <w:ind w:left="1170" w:hanging="720"/>
      </w:pPr>
      <w:rPr>
        <w:rFonts w:ascii="Kokila" w:hAnsi="Kokila"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9EB2CBE"/>
    <w:multiLevelType w:val="hybridMultilevel"/>
    <w:tmpl w:val="7CBA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6FED"/>
    <w:multiLevelType w:val="hybridMultilevel"/>
    <w:tmpl w:val="389628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0510AA"/>
    <w:multiLevelType w:val="hybridMultilevel"/>
    <w:tmpl w:val="01DE1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B85EA8"/>
    <w:multiLevelType w:val="hybridMultilevel"/>
    <w:tmpl w:val="D7D813FC"/>
    <w:lvl w:ilvl="0" w:tplc="7AA23E64">
      <w:start w:val="1"/>
      <w:numFmt w:val="hind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41341"/>
    <w:multiLevelType w:val="hybridMultilevel"/>
    <w:tmpl w:val="C1DEE1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21373C"/>
    <w:multiLevelType w:val="hybridMultilevel"/>
    <w:tmpl w:val="745094F0"/>
    <w:lvl w:ilvl="0" w:tplc="B1BE78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8A"/>
    <w:rsid w:val="00020D9B"/>
    <w:rsid w:val="00057BF3"/>
    <w:rsid w:val="000D0F43"/>
    <w:rsid w:val="000F61D1"/>
    <w:rsid w:val="00105948"/>
    <w:rsid w:val="001463B2"/>
    <w:rsid w:val="001A482C"/>
    <w:rsid w:val="001A65E0"/>
    <w:rsid w:val="001D133F"/>
    <w:rsid w:val="0022162B"/>
    <w:rsid w:val="002664B4"/>
    <w:rsid w:val="00281937"/>
    <w:rsid w:val="00293710"/>
    <w:rsid w:val="00293FF6"/>
    <w:rsid w:val="002B1FEC"/>
    <w:rsid w:val="0035024F"/>
    <w:rsid w:val="00382E5D"/>
    <w:rsid w:val="003E206D"/>
    <w:rsid w:val="004367EB"/>
    <w:rsid w:val="00450690"/>
    <w:rsid w:val="00450B6A"/>
    <w:rsid w:val="00464288"/>
    <w:rsid w:val="00485388"/>
    <w:rsid w:val="005039B4"/>
    <w:rsid w:val="0052359C"/>
    <w:rsid w:val="006168B4"/>
    <w:rsid w:val="00644383"/>
    <w:rsid w:val="00795093"/>
    <w:rsid w:val="00822325"/>
    <w:rsid w:val="008361CD"/>
    <w:rsid w:val="008566D3"/>
    <w:rsid w:val="008C21FC"/>
    <w:rsid w:val="009319A5"/>
    <w:rsid w:val="009D1A79"/>
    <w:rsid w:val="00A54CEA"/>
    <w:rsid w:val="00A62DBF"/>
    <w:rsid w:val="00A658AE"/>
    <w:rsid w:val="00A9572E"/>
    <w:rsid w:val="00AB7D97"/>
    <w:rsid w:val="00AE0560"/>
    <w:rsid w:val="00B25B79"/>
    <w:rsid w:val="00B35430"/>
    <w:rsid w:val="00BA3BE9"/>
    <w:rsid w:val="00C027D9"/>
    <w:rsid w:val="00C45A6B"/>
    <w:rsid w:val="00C5120F"/>
    <w:rsid w:val="00D0068A"/>
    <w:rsid w:val="00D16307"/>
    <w:rsid w:val="00D26B03"/>
    <w:rsid w:val="00DA1C98"/>
    <w:rsid w:val="00DD75BF"/>
    <w:rsid w:val="00E521C5"/>
    <w:rsid w:val="00E92C31"/>
    <w:rsid w:val="00EB213D"/>
    <w:rsid w:val="00EC73DB"/>
    <w:rsid w:val="00ED57E6"/>
    <w:rsid w:val="00EF6DF7"/>
    <w:rsid w:val="00F26D21"/>
    <w:rsid w:val="00F64733"/>
    <w:rsid w:val="00F75085"/>
    <w:rsid w:val="00FA2763"/>
    <w:rsid w:val="00FC5C9C"/>
    <w:rsid w:val="00FE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61E1C-B79D-4226-8D71-CB195132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68A"/>
    <w:rPr>
      <w:rFonts w:eastAsiaTheme="minorEastAsia"/>
    </w:rPr>
  </w:style>
  <w:style w:type="table" w:styleId="TableGrid">
    <w:name w:val="Table Grid"/>
    <w:basedOn w:val="TableNormal"/>
    <w:uiPriority w:val="59"/>
    <w:rsid w:val="0014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7EB"/>
    <w:pPr>
      <w:spacing w:after="160" w:line="259" w:lineRule="auto"/>
      <w:ind w:left="720"/>
      <w:contextualSpacing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7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79"/>
    <w:rPr>
      <w:rFonts w:ascii="Segoe UI" w:eastAsiaTheme="minorEastAsia" w:hAnsi="Segoe UI" w:cs="Segoe UI"/>
      <w:sz w:val="18"/>
      <w:szCs w:val="16"/>
    </w:rPr>
  </w:style>
  <w:style w:type="paragraph" w:styleId="NormalWeb">
    <w:name w:val="Normal (Web)"/>
    <w:basedOn w:val="Normal"/>
    <w:uiPriority w:val="99"/>
    <w:unhideWhenUsed/>
    <w:rsid w:val="000D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52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</dc:creator>
  <cp:lastModifiedBy>Microsoft account</cp:lastModifiedBy>
  <cp:revision>3</cp:revision>
  <cp:lastPrinted>2022-03-30T08:18:00Z</cp:lastPrinted>
  <dcterms:created xsi:type="dcterms:W3CDTF">2022-03-31T05:06:00Z</dcterms:created>
  <dcterms:modified xsi:type="dcterms:W3CDTF">2022-03-31T06:43:00Z</dcterms:modified>
</cp:coreProperties>
</file>